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владения теоретическими и практическими основами физкультурно-спортивной деятельности в области спортивной борьбы, организационных и нормативных основах тренировочной и соревновательной деятельности.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645E7E" w:rsidRP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5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еорию и методику подготовки борцов различной квалификации (возрастной аспект);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одержание, формы, методику планирования и организации учебного процесса по программам ДЮСШ</w:t>
      </w:r>
      <w:proofErr w:type="gramStart"/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ДЮСШОР, ДЮКФП;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едико-биологические и социально-психологические факторы, влияющие на становление спортивного мастерства борцов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E7E" w:rsidRP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5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учебно-методическое обеспечение тренировочных программ спортсменов различного уровня подготовок, в том числе на этапе спортивного совершенствования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коррекцию тренировочного процесса в соответствии с индивидуальными особенностями контингента </w:t>
      </w:r>
      <w:proofErr w:type="gramStart"/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технико-тактическую подготовленность борцов в условиях соревновательной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Дифференцировать упражнения в соответствии с направленностью тренировочного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E7E" w:rsidRP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5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ехнологией профессионального самообразования, самовоспитания, самосовершенствования;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мениями и навыками организации и проведения всех форм учебно-тренировочных занятий по спортивной борьбе;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ехнологией планирования учебно-тренировочного процесса и контроля на всех этапах подготовки борцов различного возраста и квалификации;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етодикой контроля и оценки физической подготовленности и физического развития </w:t>
      </w:r>
      <w:proofErr w:type="gramStart"/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64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етодикой проведения тестирующих тренировок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389"/>
        <w:gridCol w:w="993"/>
        <w:gridCol w:w="1135"/>
        <w:gridCol w:w="1135"/>
        <w:gridCol w:w="1135"/>
      </w:tblGrid>
      <w:tr w:rsidR="00645E7E" w:rsidTr="00645E7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5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645E7E" w:rsidTr="00645E7E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Соревновательная деятельность, структура спортивного поединка и технико-тактический арсенал ведения борьбы.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Соревновательная деятельность и технико-тактический арсенал ведения борьбы.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iCs/>
                <w:sz w:val="28"/>
                <w:szCs w:val="28"/>
              </w:rPr>
              <w:t>Понятия о позиционной борьбе: решения позиции и на отдельных участках поединка.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Структура спортивного поединка и анализ соревновательной деятельности</w:t>
            </w:r>
            <w:r w:rsidRPr="00645E7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борцов; взаиморасположения  противоборствующих как отражение </w:t>
            </w:r>
            <w:proofErr w:type="spellStart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позовой</w:t>
            </w:r>
            <w:proofErr w:type="spellEnd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активности. Понятия о позициях и их решения.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2.</w:t>
            </w: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 xml:space="preserve"> Общие положения о средствах и методах подготовки борцов различного возраста и квалификации.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Общие сведения о средствах и методах подготовки борцов различной квалификации и возраста.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 по освоению элементов борьбы; моделирование  эпизодов поединка.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Общеразвивающие и направленно-подготовительные упражнения в учебно-тренировочном процессе (технологии разработки комплексов тренировочных заданий).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3. </w:t>
            </w: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Процесс обучения и совершенствования технико-тактического арсенала в спортивной борьбе.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Методические подходы</w:t>
            </w:r>
            <w:proofErr w:type="gramEnd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 xml:space="preserve"> к процессу обучения и совершенствования технико-тактического арсенала в спортивной борьбе.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Формирование и совершенствование передвижений и маневрирования в различных стойках и положениях ведения противоборства.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E7E" w:rsidTr="00645E7E">
        <w:trPr>
          <w:trHeight w:val="8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Формирование и совершенствование действий  противоборствующих в стандартных и динамических ситуациях противоборства.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5E7E" w:rsidTr="00645E7E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освоения и совершенствования навыков ситуационных решений базовых позиций: завершающим атаку приемом; удержанием, </w:t>
            </w:r>
            <w:proofErr w:type="spellStart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дожиманием</w:t>
            </w:r>
            <w:proofErr w:type="spellEnd"/>
            <w:r w:rsidRPr="00645E7E">
              <w:rPr>
                <w:rFonts w:ascii="Times New Roman" w:hAnsi="Times New Roman" w:cs="Times New Roman"/>
                <w:sz w:val="28"/>
                <w:szCs w:val="28"/>
              </w:rPr>
              <w:t xml:space="preserve"> в опасном положении; силовым подавлением и теснением; сдерживанием, блокированием, контратакой и т.д.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5E7E" w:rsidTr="00645E7E">
        <w:trPr>
          <w:trHeight w:val="73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4. </w:t>
            </w: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Структурные основы многолетнего учебно-тренировочного процесса в спортивной борьбе.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5E7E" w:rsidTr="00645E7E">
        <w:trPr>
          <w:trHeight w:val="70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Структурные основы учебно-тренировочного процесса: тренировочные задания и методика построения занятия.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E7E" w:rsidTr="00645E7E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Основы управления системой спортивных соревнований. Методика и практика  спортивного судейства.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E7E" w:rsidTr="00645E7E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 xml:space="preserve">Основы построения годичного цикла подготовки борцов – учащихся и студенческой молодежи.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5E7E" w:rsidTr="00645E7E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Разработка тренировочных  заданий как основы построения структурных единиц учебно-тренировочного процесса (микро-мезо-макроструктура).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E7E" w:rsidTr="00645E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E" w:rsidRPr="00645E7E" w:rsidRDefault="00645E7E" w:rsidP="00645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E" w:rsidRPr="00645E7E" w:rsidRDefault="00645E7E" w:rsidP="0064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bookmarkEnd w:id="0"/>
    </w:tbl>
    <w:p w:rsidR="00645E7E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E7E" w:rsidRPr="00AE451D" w:rsidRDefault="00645E7E" w:rsidP="0064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программы завершается итоговой аттестацией (зачет).</w:t>
      </w:r>
    </w:p>
    <w:p w:rsidR="00E770A5" w:rsidRDefault="00E770A5"/>
    <w:sectPr w:rsidR="00E7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CC"/>
    <w:rsid w:val="000853CC"/>
    <w:rsid w:val="00645E7E"/>
    <w:rsid w:val="00E7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2022-09-26T10:42:00Z</dcterms:created>
  <dcterms:modified xsi:type="dcterms:W3CDTF">2022-09-26T10:48:00Z</dcterms:modified>
</cp:coreProperties>
</file>